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670"/>
      </w:tblGrid>
      <w:tr w:rsidR="00B33D08" w:rsidRPr="00794D2E" w14:paraId="531F8131" w14:textId="77777777" w:rsidTr="0039031B">
        <w:trPr>
          <w:trHeight w:val="709"/>
        </w:trPr>
        <w:tc>
          <w:tcPr>
            <w:tcW w:w="3544" w:type="dxa"/>
            <w:shd w:val="clear" w:color="auto" w:fill="auto"/>
          </w:tcPr>
          <w:p w14:paraId="5DF15963" w14:textId="77777777" w:rsidR="00085339" w:rsidRPr="00794D2E" w:rsidRDefault="005F3E17" w:rsidP="00241CE1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ỦY </w:t>
            </w:r>
            <w:r w:rsidR="00085339"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BAN NHÂN DÂN</w:t>
            </w:r>
          </w:p>
          <w:p w14:paraId="0EFF03E8" w14:textId="0628D2B9" w:rsidR="00085339" w:rsidRPr="00794D2E" w:rsidRDefault="008858F6" w:rsidP="00241CE1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794D2E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749E84" wp14:editId="78641763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198755</wp:posOffset>
                      </wp:positionV>
                      <wp:extent cx="655320" cy="0"/>
                      <wp:effectExtent l="0" t="0" r="30480" b="19050"/>
                      <wp:wrapNone/>
                      <wp:docPr id="1598354113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E37FFAE" id="Line 9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15.65pt" to="113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"/>
                  </w:pict>
                </mc:Fallback>
              </mc:AlternateContent>
            </w:r>
            <w:r w:rsidR="00085339"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TỈNH ĐẮK LẮK</w:t>
            </w:r>
          </w:p>
        </w:tc>
        <w:tc>
          <w:tcPr>
            <w:tcW w:w="5670" w:type="dxa"/>
            <w:shd w:val="clear" w:color="auto" w:fill="auto"/>
          </w:tcPr>
          <w:p w14:paraId="6845A60F" w14:textId="77777777" w:rsidR="00085339" w:rsidRPr="00794D2E" w:rsidRDefault="00085339" w:rsidP="00241CE1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CỘNG H</w:t>
            </w:r>
            <w:r w:rsidR="005F3E17"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ÒA</w:t>
            </w:r>
            <w:r w:rsidRPr="00794D2E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530071ED" w14:textId="096E3B06" w:rsidR="00085339" w:rsidRPr="00794D2E" w:rsidRDefault="008858F6" w:rsidP="00241CE1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</w:pPr>
            <w:r w:rsidRPr="00794D2E">
              <w:rPr>
                <w:rFonts w:asciiTheme="majorHAnsi" w:hAnsiTheme="majorHAnsi" w:cstheme="majorHAnsi"/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F222FE" wp14:editId="38C8C65A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220345</wp:posOffset>
                      </wp:positionV>
                      <wp:extent cx="2171700" cy="0"/>
                      <wp:effectExtent l="12700" t="8255" r="6350" b="10795"/>
                      <wp:wrapNone/>
                      <wp:docPr id="1056015452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198C2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56pt;margin-top:17.35pt;width:17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K9R2AN0AAAAJAQAADwAAAGRycy9kb3ducmV2&#10;LnhtbEyPzU7DMBCE70i8g7VIXFDrJKSUhjhVhcSBY38krm68JCnxOoqdJvTp2YoDHGd2NPtNvp5s&#10;K87Y+8aRgngegUAqnWmoUnDYv82eQfigyejWESr4Rg/r4vYm15lxI23xvAuV4BLymVZQh9BlUvqy&#10;Rqv93HVIfPt0vdWBZV9J0+uRy20rkyh6klY3xB9q3eFrjeXXbrAK0A+LONqsbHV4v4wPH8nlNHZ7&#10;pe7vps0LiIBT+AvDFZ/RoWCmoxvIeNGyjhPeEhQ8pksQHEgXKRvHX0MWufy/oPgB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K9R2AN0AAAAJAQAADwAAAAAAAAAAAAAAAAASBAAAZHJz&#10;L2Rvd25yZXYueG1sUEsFBgAAAAAEAAQA8wAAABwFAAAAAA==&#10;"/>
                  </w:pict>
                </mc:Fallback>
              </mc:AlternateContent>
            </w:r>
            <w:r w:rsidR="00085339" w:rsidRPr="00794D2E">
              <w:rPr>
                <w:rFonts w:asciiTheme="majorHAnsi" w:hAnsiTheme="majorHAnsi" w:cstheme="majorHAnsi"/>
                <w:b/>
                <w:color w:val="000000" w:themeColor="text1"/>
                <w:szCs w:val="26"/>
              </w:rPr>
              <w:t>Độc lập - Tự do - Hạnh phúc</w:t>
            </w:r>
          </w:p>
        </w:tc>
      </w:tr>
      <w:tr w:rsidR="00085339" w:rsidRPr="00794D2E" w14:paraId="38AEDEA9" w14:textId="77777777" w:rsidTr="0039031B">
        <w:trPr>
          <w:trHeight w:val="368"/>
        </w:trPr>
        <w:tc>
          <w:tcPr>
            <w:tcW w:w="3544" w:type="dxa"/>
            <w:shd w:val="clear" w:color="auto" w:fill="auto"/>
          </w:tcPr>
          <w:p w14:paraId="7AAC0472" w14:textId="7C057555" w:rsidR="00085339" w:rsidRPr="003A09D6" w:rsidRDefault="00085339" w:rsidP="003A09D6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3A09D6">
              <w:rPr>
                <w:rFonts w:asciiTheme="majorHAnsi" w:hAnsiTheme="majorHAnsi" w:cstheme="majorHAnsi"/>
                <w:noProof/>
                <w:color w:val="000000" w:themeColor="text1"/>
                <w:szCs w:val="28"/>
              </w:rPr>
              <w:t>Số</w:t>
            </w:r>
            <w:r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>:</w:t>
            </w:r>
            <w:r w:rsidR="00E331D2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r w:rsidR="009C0BA3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 </w:t>
            </w:r>
            <w:r w:rsidR="00E46F3D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 </w:t>
            </w:r>
            <w:r w:rsidR="009C0BA3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 </w:t>
            </w:r>
            <w:r w:rsidR="00794D2E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r w:rsidR="00E630ED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  <w:r w:rsidR="009C0BA3"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 </w:t>
            </w:r>
            <w:r w:rsidRPr="003A09D6">
              <w:rPr>
                <w:rFonts w:asciiTheme="majorHAnsi" w:hAnsiTheme="majorHAnsi" w:cstheme="majorHAnsi"/>
                <w:color w:val="000000" w:themeColor="text1"/>
                <w:szCs w:val="28"/>
              </w:rPr>
              <w:t>/QĐ-UBND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338CD7" w14:textId="27055EC6" w:rsidR="00085339" w:rsidRPr="00794D2E" w:rsidRDefault="005F3E17" w:rsidP="000C3AA9">
            <w:pPr>
              <w:pStyle w:val="abc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    </w:t>
            </w:r>
            <w:r w:rsidR="00085339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Đắk Lắk, ngày  </w:t>
            </w:r>
            <w:r w:rsidR="009C0BA3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794D2E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9C0BA3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 </w:t>
            </w:r>
            <w:r w:rsidR="00277A0C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794D2E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9C0BA3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E331D2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6D0B30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tháng </w:t>
            </w:r>
            <w:r w:rsidR="00794D2E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   </w:t>
            </w:r>
            <w:r w:rsidR="00E46F3D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 xml:space="preserve"> </w:t>
            </w:r>
            <w:r w:rsidR="00085339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>năm 20</w:t>
            </w:r>
            <w:r w:rsidR="004F7BFE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>2</w:t>
            </w:r>
            <w:r w:rsidR="000C3AA9" w:rsidRPr="00794D2E">
              <w:rPr>
                <w:rFonts w:asciiTheme="majorHAnsi" w:hAnsiTheme="majorHAnsi" w:cstheme="majorHAnsi"/>
                <w:i/>
                <w:color w:val="000000" w:themeColor="text1"/>
                <w:szCs w:val="28"/>
              </w:rPr>
              <w:t>5</w:t>
            </w:r>
          </w:p>
        </w:tc>
      </w:tr>
    </w:tbl>
    <w:p w14:paraId="27A0C8F8" w14:textId="77777777" w:rsidR="00DB6B6C" w:rsidRPr="00794D2E" w:rsidRDefault="00DB6B6C" w:rsidP="008B673B">
      <w:pPr>
        <w:tabs>
          <w:tab w:val="left" w:pos="868"/>
        </w:tabs>
        <w:rPr>
          <w:rFonts w:asciiTheme="majorHAnsi" w:hAnsiTheme="majorHAnsi" w:cstheme="majorHAnsi"/>
          <w:b/>
          <w:noProof/>
          <w:color w:val="000000" w:themeColor="text1"/>
          <w:sz w:val="30"/>
          <w:lang w:val="vi-VN"/>
        </w:rPr>
      </w:pPr>
    </w:p>
    <w:p w14:paraId="5E4AA82F" w14:textId="77777777" w:rsidR="00230D01" w:rsidRPr="00794D2E" w:rsidRDefault="00230D01" w:rsidP="00BB26F4">
      <w:pPr>
        <w:spacing w:before="12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QUYẾT ĐỊNH</w:t>
      </w:r>
    </w:p>
    <w:p w14:paraId="23556904" w14:textId="77777777" w:rsidR="007D44A2" w:rsidRPr="00794D2E" w:rsidRDefault="001A051F" w:rsidP="002C01D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Về việc </w:t>
      </w:r>
      <w:r w:rsidR="008F6EC8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công bố </w:t>
      </w:r>
      <w:bookmarkStart w:id="0" w:name="_Hlk525540967"/>
      <w:r w:rsidR="00B632F0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Danh mục t</w:t>
      </w:r>
      <w:r w:rsidR="007A2B08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hủ </w:t>
      </w:r>
      <w:r w:rsidR="001B759F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tục hành chính</w:t>
      </w:r>
      <w:bookmarkEnd w:id="0"/>
      <w:r w:rsidR="00AA4AED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05507A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được </w:t>
      </w:r>
      <w:r w:rsidR="00C60B45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sửa đổi, </w:t>
      </w:r>
    </w:p>
    <w:p w14:paraId="7368B8F9" w14:textId="2613731C" w:rsidR="007D44A2" w:rsidRPr="00794D2E" w:rsidRDefault="00C60B45" w:rsidP="002C01D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bổ</w:t>
      </w:r>
      <w:r w:rsidR="00683A00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sung</w:t>
      </w:r>
      <w:r w:rsidR="007D44A2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trong lĩnh vực </w:t>
      </w:r>
      <w:r w:rsidR="00EE221D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Công chứng, </w:t>
      </w:r>
      <w:r w:rsidR="0080305C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Q</w:t>
      </w:r>
      <w:r w:rsidR="000423F1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uốc tịch </w:t>
      </w:r>
      <w:r w:rsidR="00283728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thuộc </w:t>
      </w:r>
      <w:r w:rsidR="003771E1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thẩm quyền </w:t>
      </w:r>
    </w:p>
    <w:p w14:paraId="67F54FFE" w14:textId="138D12B5" w:rsidR="003771E1" w:rsidRPr="00794D2E" w:rsidRDefault="003771E1" w:rsidP="002C01D6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giải quyết của Sở Tư</w:t>
      </w:r>
      <w:r w:rsidR="006154CF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p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háp </w:t>
      </w:r>
    </w:p>
    <w:p w14:paraId="490AA534" w14:textId="39336546" w:rsidR="003771E1" w:rsidRPr="00794D2E" w:rsidRDefault="008858F6" w:rsidP="003771E1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135399F" wp14:editId="1F75F4B5">
                <wp:simplePos x="0" y="0"/>
                <wp:positionH relativeFrom="column">
                  <wp:posOffset>2148840</wp:posOffset>
                </wp:positionH>
                <wp:positionV relativeFrom="paragraph">
                  <wp:posOffset>77470</wp:posOffset>
                </wp:positionV>
                <wp:extent cx="1666875" cy="0"/>
                <wp:effectExtent l="0" t="0" r="28575" b="19050"/>
                <wp:wrapNone/>
                <wp:docPr id="177321316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B36AA" id="Straight Connector 1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2pt,6.1pt" to="30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"/>
            </w:pict>
          </mc:Fallback>
        </mc:AlternateContent>
      </w:r>
    </w:p>
    <w:p w14:paraId="3870A53E" w14:textId="77777777" w:rsidR="000B7324" w:rsidRPr="00794D2E" w:rsidRDefault="00230D01" w:rsidP="00DB3CF7">
      <w:pPr>
        <w:spacing w:before="120" w:after="360" w:line="360" w:lineRule="exact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CHỦ TỊCH ỦY BAN NHÂN DÂN TỈNH</w:t>
      </w:r>
    </w:p>
    <w:p w14:paraId="547FFDD6" w14:textId="7C7F1401" w:rsidR="00DC797C" w:rsidRPr="00794D2E" w:rsidRDefault="00650B1D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Căn cứ Luật Tổ chức chính quyền địa phương ngày 1</w:t>
      </w:r>
      <w:r w:rsidR="009F01A3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6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/6/20</w:t>
      </w:r>
      <w:r w:rsidR="009F01A3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25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;</w:t>
      </w:r>
    </w:p>
    <w:p w14:paraId="4D39CB11" w14:textId="23FDF287" w:rsidR="00DC797C" w:rsidRPr="00794D2E" w:rsidRDefault="00DC797C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Căn cứ Nghị định số 63/2010/NĐ-CP ngày 08/6/2010 của Chính phủ về kiểm soát </w:t>
      </w:r>
      <w:r w:rsidR="00DB6B6C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thủ tục hành chính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được sửa đổi, bổ sung tại </w:t>
      </w:r>
      <w:r w:rsidRPr="00794D2E">
        <w:rPr>
          <w:rFonts w:asciiTheme="majorHAnsi" w:hAnsiTheme="majorHAnsi" w:cstheme="majorHAnsi"/>
          <w:i/>
          <w:color w:val="000000" w:themeColor="text1"/>
          <w:spacing w:val="4"/>
          <w:sz w:val="28"/>
          <w:szCs w:val="28"/>
          <w:lang w:val="vi-VN"/>
        </w:rPr>
        <w:t>Nghị định số 48/2013/NĐ-CP ngày 14/5/201</w:t>
      </w:r>
      <w:r w:rsidR="004915F9" w:rsidRPr="00794D2E">
        <w:rPr>
          <w:rFonts w:asciiTheme="majorHAnsi" w:hAnsiTheme="majorHAnsi" w:cstheme="majorHAnsi"/>
          <w:i/>
          <w:color w:val="000000" w:themeColor="text1"/>
          <w:spacing w:val="4"/>
          <w:sz w:val="28"/>
          <w:szCs w:val="28"/>
          <w:lang w:val="vi-VN"/>
        </w:rPr>
        <w:t>3</w:t>
      </w:r>
      <w:r w:rsidRPr="00794D2E">
        <w:rPr>
          <w:rFonts w:asciiTheme="majorHAnsi" w:hAnsiTheme="majorHAnsi" w:cstheme="majorHAnsi"/>
          <w:i/>
          <w:color w:val="000000" w:themeColor="text1"/>
          <w:spacing w:val="4"/>
          <w:sz w:val="28"/>
          <w:szCs w:val="28"/>
          <w:lang w:val="vi-VN"/>
        </w:rPr>
        <w:t xml:space="preserve"> và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Nghị định số 92/2017/NĐ-CP ngày 07/8/2017 của Chính phủ;</w:t>
      </w:r>
    </w:p>
    <w:p w14:paraId="3D301A3A" w14:textId="7D42A14D" w:rsidR="00DC797C" w:rsidRPr="00794D2E" w:rsidRDefault="00DC797C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Căn cứ Thông tư số </w:t>
      </w:r>
      <w:r w:rsidR="00AD7CCD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02/2017/TT-VPCP ngày 31/10/2017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của </w:t>
      </w:r>
      <w:r w:rsidR="00DB3CF7" w:rsidRPr="00794D2E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  <w:t xml:space="preserve">Bộ trưởng, Chủ nhiệm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Văn phòng Chính phủ hướng dẫn về nghiệp vụ kiểm soát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;</w:t>
      </w:r>
    </w:p>
    <w:p w14:paraId="165600C3" w14:textId="200B7FB9" w:rsidR="0055070B" w:rsidRPr="00794D2E" w:rsidRDefault="0055070B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Căn cứ Quyết định số 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2009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/QĐ-BTP ngày 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30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6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/2025 của Bộ trưởng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        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Bộ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Tư pháp về việc công bố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sửa đổi, bổ sung;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bị bãi bỏ trong lĩnh vực 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công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chứng thuộc phạm vi chức năng quản lý của Bộ Tư pháp;</w:t>
      </w:r>
    </w:p>
    <w:p w14:paraId="7C67F78D" w14:textId="23D45642" w:rsidR="0055070B" w:rsidRPr="00794D2E" w:rsidRDefault="0055070B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Căn cứ Quyết định số 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2358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/QĐ-BTP ngày 1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6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7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/2025 của Bộ trưởng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            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Bộ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>T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ư pháp về việc công bố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mới ban hành;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được sửa đổi, bổ sung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; </w:t>
      </w:r>
      <w:r w:rsidR="008254F9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thủ tục hành chính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bị bãi bỏ</w:t>
      </w: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trong lĩnh vực quốc tịch thuộc phạm vi chức năng quản lý của Bộ Tư pháp;</w:t>
      </w:r>
    </w:p>
    <w:p w14:paraId="3B90DDB3" w14:textId="48221E9C" w:rsidR="008E1007" w:rsidRPr="00794D2E" w:rsidRDefault="009B6C00" w:rsidP="0078519F">
      <w:pPr>
        <w:spacing w:before="120" w:line="340" w:lineRule="exact"/>
        <w:ind w:firstLine="709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Theo</w:t>
      </w:r>
      <w:r w:rsidR="001C0220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="00230D01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đề nghị của Giám đốc Sở </w:t>
      </w:r>
      <w:r w:rsidR="00F070B4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Tư pháp</w:t>
      </w:r>
      <w:r w:rsidR="00A51013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tại Tờ trình số</w:t>
      </w:r>
      <w:r w:rsidR="00BB26F4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>10</w:t>
      </w:r>
      <w:r w:rsidR="008426DC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</w:t>
      </w:r>
      <w:r w:rsidR="00CF1976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TTr-S</w:t>
      </w:r>
      <w:r w:rsidR="00F070B4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TP</w:t>
      </w:r>
      <w:r w:rsidR="00695850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        </w:t>
      </w:r>
      <w:r w:rsidR="00230D01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ngày</w:t>
      </w:r>
      <w:r w:rsidR="00F60E29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 xml:space="preserve"> </w:t>
      </w:r>
      <w:r w:rsidR="00794D2E">
        <w:rPr>
          <w:rFonts w:asciiTheme="majorHAnsi" w:hAnsiTheme="majorHAnsi" w:cstheme="majorHAnsi"/>
          <w:i/>
          <w:color w:val="000000" w:themeColor="text1"/>
          <w:sz w:val="28"/>
          <w:szCs w:val="28"/>
        </w:rPr>
        <w:t>24</w:t>
      </w:r>
      <w:r w:rsidR="00B722A8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</w:t>
      </w:r>
      <w:r w:rsidR="002632B2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7</w:t>
      </w:r>
      <w:r w:rsidR="009747E4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/</w:t>
      </w:r>
      <w:r w:rsidR="00AF0598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20</w:t>
      </w:r>
      <w:r w:rsidR="00A17647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2</w:t>
      </w:r>
      <w:r w:rsidR="00283728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5</w:t>
      </w:r>
      <w:r w:rsidR="005038E0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.</w:t>
      </w:r>
    </w:p>
    <w:p w14:paraId="3F95F112" w14:textId="77777777" w:rsidR="00230D01" w:rsidRPr="00794D2E" w:rsidRDefault="00230D01" w:rsidP="00BB26F4">
      <w:pPr>
        <w:spacing w:before="240" w:after="360" w:line="360" w:lineRule="exact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QUYẾT ĐỊNH:</w:t>
      </w:r>
    </w:p>
    <w:p w14:paraId="764E1F98" w14:textId="6FC0A8D2" w:rsidR="002116B3" w:rsidRPr="00794D2E" w:rsidRDefault="00230D01" w:rsidP="001C6E5B">
      <w:pPr>
        <w:autoSpaceDE w:val="0"/>
        <w:autoSpaceDN w:val="0"/>
        <w:adjustRightInd w:val="0"/>
        <w:spacing w:before="120" w:after="120" w:line="340" w:lineRule="exact"/>
        <w:ind w:firstLine="709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Điều 1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591545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Công bố kèm theo quyết định này </w:t>
      </w:r>
      <w:r w:rsidR="00CC575A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Danh mục </w:t>
      </w:r>
      <w:r w:rsidR="008254F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thủ tục hành chính</w:t>
      </w:r>
      <w:r w:rsidR="00CC575A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4858CF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được sửa đổi, bổ sung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4858CF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trong lĩnh vực </w:t>
      </w:r>
      <w:r w:rsidR="00AB4CA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ông c</w:t>
      </w:r>
      <w:r w:rsidR="004858CF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hứng, </w:t>
      </w:r>
      <w:r w:rsidR="00AB4CA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Q</w:t>
      </w:r>
      <w:r w:rsidR="004858CF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uốc tịch thuộc thẩm quyền giải quyết của Sở Tư pháp</w:t>
      </w:r>
      <w:r w:rsidR="007D44A2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, chi tiết tại các Phụ lục kèm theo</w:t>
      </w:r>
      <w:r w:rsidR="00876A85" w:rsidRPr="00794D2E">
        <w:rPr>
          <w:rFonts w:asciiTheme="majorHAnsi" w:hAnsiTheme="majorHAnsi" w:cstheme="majorHAnsi"/>
          <w:i/>
          <w:color w:val="000000" w:themeColor="text1"/>
          <w:sz w:val="28"/>
          <w:szCs w:val="28"/>
          <w:lang w:val="vi-VN"/>
        </w:rPr>
        <w:t>.</w:t>
      </w:r>
    </w:p>
    <w:p w14:paraId="2E1F052D" w14:textId="62EDDB5A" w:rsidR="00E33A64" w:rsidRPr="00794D2E" w:rsidRDefault="00E33A64" w:rsidP="005033ED">
      <w:pPr>
        <w:autoSpaceDE w:val="0"/>
        <w:autoSpaceDN w:val="0"/>
        <w:adjustRightInd w:val="0"/>
        <w:spacing w:before="60" w:after="60" w:line="340" w:lineRule="exact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Điều 2.</w:t>
      </w:r>
      <w:r w:rsidR="002169D0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7D44A2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Giao</w:t>
      </w:r>
      <w:r w:rsidR="007D44A2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Sở Tư pháp căn cứ Danh mục </w:t>
      </w:r>
      <w:r w:rsidR="008254F9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được công bố tại Điều 1 Quyết định này</w:t>
      </w:r>
      <w:r w:rsidR="006C78F4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</w:t>
      </w:r>
      <w:r w:rsidR="007D44A2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có trách nhiệm</w:t>
      </w:r>
      <w:r w:rsidR="006C78F4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: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</w:t>
      </w:r>
    </w:p>
    <w:p w14:paraId="77166C08" w14:textId="292B1B2D" w:rsidR="00E33A64" w:rsidRPr="00794D2E" w:rsidRDefault="00E33A64" w:rsidP="005033ED">
      <w:pPr>
        <w:autoSpaceDE w:val="0"/>
        <w:autoSpaceDN w:val="0"/>
        <w:adjustRightInd w:val="0"/>
        <w:spacing w:before="60" w:after="60" w:line="340" w:lineRule="exact"/>
        <w:ind w:firstLine="72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1. Cung cấp đúng, đầy đủ nội dung, quy trình giải quyết </w:t>
      </w:r>
      <w:r w:rsidR="008254F9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để</w:t>
      </w:r>
      <w:r w:rsidR="00794D2E">
        <w:rPr>
          <w:rFonts w:asciiTheme="majorHAnsi" w:hAnsiTheme="majorHAnsi" w:cstheme="majorHAnsi"/>
          <w:bCs/>
          <w:color w:val="000000" w:themeColor="text1"/>
          <w:sz w:val="28"/>
          <w:szCs w:val="28"/>
        </w:rPr>
        <w:t xml:space="preserve"> 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Trung tâm Phục vụ hành chính công tỉnh niêm yết, công khai thực hiện.</w:t>
      </w:r>
    </w:p>
    <w:p w14:paraId="323B6332" w14:textId="3790C9D7" w:rsidR="00E33A64" w:rsidRPr="00794D2E" w:rsidRDefault="00E33A64" w:rsidP="005033ED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lastRenderedPageBreak/>
        <w:t xml:space="preserve">2. Rà soát </w:t>
      </w:r>
      <w:r w:rsidR="007D44A2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q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uy trình nội bộ giải quyết </w:t>
      </w:r>
      <w:r w:rsidR="008254F9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đã được Chủ tịch UBND tỉnh phê duyệt để tham mưu </w:t>
      </w:r>
      <w:r w:rsidR="007D44A2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q</w:t>
      </w:r>
      <w:r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uy trình sửa đổi, bổ sung hoặc thay thế đảm bảo đúng quy định.</w:t>
      </w:r>
    </w:p>
    <w:p w14:paraId="1F4A902E" w14:textId="77777777" w:rsidR="007D44A2" w:rsidRPr="00794D2E" w:rsidRDefault="00230D01" w:rsidP="005033ED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Điều </w:t>
      </w:r>
      <w:r w:rsidR="00E33A64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3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5038E0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Quyết định này có hiệu lực thi hành kể từ ngày ký</w:t>
      </w:r>
      <w:r w:rsidR="001F611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</w:p>
    <w:p w14:paraId="2B594B68" w14:textId="257972E0" w:rsidR="00F25C0A" w:rsidRPr="00794D2E" w:rsidRDefault="00F25C0A" w:rsidP="005033ED">
      <w:pPr>
        <w:autoSpaceDE w:val="0"/>
        <w:autoSpaceDN w:val="0"/>
        <w:adjustRightInd w:val="0"/>
        <w:spacing w:before="120" w:line="340" w:lineRule="exact"/>
        <w:ind w:firstLine="709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Các bộ phận tạo thành </w:t>
      </w:r>
      <w:r w:rsidR="008254F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được công bố tại Quyết định này có hiệu lực theo ngày văn bản quy phạm pháp luật có nội dung quy định về </w:t>
      </w:r>
      <w:r w:rsidR="008254F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hoặc bộ phận tạo thành </w:t>
      </w:r>
      <w:r w:rsidR="008254F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thủ tục hành chính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có hiệu lực thi hành.</w:t>
      </w:r>
    </w:p>
    <w:p w14:paraId="1BAEB13F" w14:textId="5D26778E" w:rsidR="00A25255" w:rsidRPr="00794D2E" w:rsidRDefault="00A25255" w:rsidP="005033ED">
      <w:pPr>
        <w:pStyle w:val="NormalWeb"/>
        <w:shd w:val="clear" w:color="auto" w:fill="FFFFFF"/>
        <w:spacing w:before="120" w:beforeAutospacing="0" w:after="0" w:afterAutospacing="0" w:line="340" w:lineRule="exact"/>
        <w:ind w:firstLine="709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Nội dung công b</w:t>
      </w:r>
      <w:r w:rsidR="0039740E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ố </w:t>
      </w:r>
      <w:r w:rsidR="00F51902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Danh </w:t>
      </w:r>
      <w:r w:rsidR="0039740E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mục </w:t>
      </w:r>
      <w:r w:rsidR="008254F9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thủ tục hành chính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1F3701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lĩnh vực </w:t>
      </w:r>
      <w:r w:rsidR="0080305C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ông c</w:t>
      </w:r>
      <w:r w:rsidR="001F3701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hứng tại </w:t>
      </w:r>
      <w:r w:rsidR="00F706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số thứ tự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1, 2, 3, 4 Phần IX Phụ lục IX ban hành kèm theo Quyết định số 0152/QĐ-UBND ngày 04/7/2025; lĩnh vực Quốc tịch tại Phụ lục I </w:t>
      </w:r>
      <w:r w:rsidR="004F757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ban hành kèm theo </w:t>
      </w:r>
      <w:r w:rsidR="00BD1457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Quyết định số 310/QĐ-UBND ngày </w:t>
      </w:r>
      <w:r w:rsidR="004F757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18</w:t>
      </w:r>
      <w:r w:rsidR="00BD1457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/2/2025 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của </w:t>
      </w:r>
      <w:r w:rsidR="004F757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Chủ tịch </w:t>
      </w:r>
      <w:r w:rsidR="009F01A3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UBND tỉnh</w:t>
      </w:r>
      <w:r w:rsidR="0080305C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hết hiệu lực kể từ ngày Quyết định </w:t>
      </w:r>
      <w:r w:rsidR="00E33A64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này có hiệu lực thi hành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.</w:t>
      </w:r>
    </w:p>
    <w:p w14:paraId="17D276E9" w14:textId="1FAD45BD" w:rsidR="00230D01" w:rsidRPr="00794D2E" w:rsidRDefault="00F43F23" w:rsidP="005033ED">
      <w:pPr>
        <w:pStyle w:val="NormalWeb"/>
        <w:shd w:val="clear" w:color="auto" w:fill="FFFFFF"/>
        <w:spacing w:before="120" w:beforeAutospacing="0" w:after="0" w:afterAutospacing="0" w:line="340" w:lineRule="exact"/>
        <w:ind w:firstLine="709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Điều </w:t>
      </w:r>
      <w:r w:rsidR="00951BED"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4</w:t>
      </w:r>
      <w:r w:rsidRPr="00794D2E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230D01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Chánh Văn phòng UBND tỉnh; Giám đốc</w:t>
      </w:r>
      <w:r w:rsidR="00DB303E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230D01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Sở </w:t>
      </w:r>
      <w:r w:rsidR="0043553B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Tư pháp</w:t>
      </w:r>
      <w:r w:rsidR="00F60E29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; </w:t>
      </w:r>
      <w:r w:rsidR="007D44A2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Chủ tịch UBND cấp xã; </w:t>
      </w:r>
      <w:r w:rsidR="00F60E29" w:rsidRPr="00794D2E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Thủ trưởng các cơ quan, đơn vị và tổ chức, </w:t>
      </w:r>
      <w:r w:rsidR="00230D01" w:rsidRPr="00794D2E"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>cá nhân có liên quan chịu trách nhiệm thi hành Quyết định này./.</w:t>
      </w:r>
    </w:p>
    <w:p w14:paraId="002884E4" w14:textId="77777777" w:rsidR="00D94AE9" w:rsidRPr="00794D2E" w:rsidRDefault="00D94AE9" w:rsidP="0008482C">
      <w:pPr>
        <w:spacing w:before="120"/>
        <w:ind w:firstLine="567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</w:p>
    <w:tbl>
      <w:tblPr>
        <w:tblW w:w="9336" w:type="dxa"/>
        <w:tblLook w:val="01E0" w:firstRow="1" w:lastRow="1" w:firstColumn="1" w:lastColumn="1" w:noHBand="0" w:noVBand="0"/>
      </w:tblPr>
      <w:tblGrid>
        <w:gridCol w:w="4651"/>
        <w:gridCol w:w="4685"/>
      </w:tblGrid>
      <w:tr w:rsidR="00B33D08" w:rsidRPr="00794D2E" w14:paraId="40D824AC" w14:textId="77777777" w:rsidTr="00B501F9">
        <w:trPr>
          <w:trHeight w:val="3060"/>
        </w:trPr>
        <w:tc>
          <w:tcPr>
            <w:tcW w:w="4651" w:type="dxa"/>
            <w:shd w:val="clear" w:color="auto" w:fill="auto"/>
          </w:tcPr>
          <w:p w14:paraId="2D7ED3CE" w14:textId="77777777" w:rsidR="009B67C8" w:rsidRPr="00794D2E" w:rsidRDefault="009B67C8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794D2E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lang w:val="vi-VN"/>
              </w:rPr>
              <w:t>Nơi nhận:</w:t>
            </w:r>
            <w:r w:rsidRPr="00794D2E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 </w:t>
            </w:r>
          </w:p>
          <w:p w14:paraId="7590496B" w14:textId="77777777" w:rsidR="009B67C8" w:rsidRPr="00794D2E" w:rsidRDefault="009B67C8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Như Điều </w:t>
            </w:r>
            <w:r w:rsidR="000A7029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4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; </w:t>
            </w:r>
          </w:p>
          <w:p w14:paraId="3B5D9651" w14:textId="77777777" w:rsidR="009B67C8" w:rsidRPr="00794D2E" w:rsidRDefault="009B67C8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- Cục K</w:t>
            </w:r>
            <w:r w:rsidR="00B071ED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iểm soát 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TTHC</w:t>
            </w:r>
            <w:r w:rsidR="00EF61EA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-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VPCP (báo cáo); </w:t>
            </w:r>
          </w:p>
          <w:p w14:paraId="105C726D" w14:textId="77777777" w:rsidR="00354119" w:rsidRPr="00794D2E" w:rsidRDefault="00354119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FC4F35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TT 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HĐND tỉnh</w:t>
            </w:r>
            <w:r w:rsidR="00FC4F35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(báo cáo)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459E80A3" w14:textId="550AB75D" w:rsidR="009B67C8" w:rsidRPr="00794D2E" w:rsidRDefault="00C375FF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Chủ tịch</w:t>
            </w:r>
            <w:r w:rsidR="006E6D9D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, 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PCT UBND tỉnh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(đ/c Thảo)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; </w:t>
            </w:r>
          </w:p>
          <w:p w14:paraId="6CB9BA2A" w14:textId="5CA8AEFF" w:rsidR="00FC4F35" w:rsidRPr="00794D2E" w:rsidRDefault="00B669BC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B071ED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PCVP</w:t>
            </w:r>
            <w:r w:rsidR="00FC4F35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UBND</w:t>
            </w:r>
            <w:r w:rsidR="002169D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tỉnh</w:t>
            </w:r>
            <w:r w:rsidR="00B501F9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(đ/c Khánh)</w:t>
            </w:r>
            <w:r w:rsidR="002169D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1F11EEE8" w14:textId="492F298C" w:rsidR="00DA0774" w:rsidRPr="00794D2E" w:rsidRDefault="00DA0774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- Sở Khoa học và Công nghệ;</w:t>
            </w:r>
          </w:p>
          <w:p w14:paraId="3159A9AA" w14:textId="0123FE7E" w:rsidR="00DA0774" w:rsidRPr="00794D2E" w:rsidRDefault="00DA0774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-</w:t>
            </w:r>
            <w:r w:rsidR="00D45C6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Viễn thông Đắk Lắk; Bưu điện tỉnh;</w:t>
            </w:r>
          </w:p>
          <w:p w14:paraId="0DCA07D3" w14:textId="252F0051" w:rsidR="009B67C8" w:rsidRPr="00794D2E" w:rsidRDefault="00FC4F35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B669BC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Các </w:t>
            </w:r>
            <w:r w:rsidR="009B67C8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Phòng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, TT</w:t>
            </w:r>
            <w:r w:rsidR="00B071ED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: N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</w:t>
            </w:r>
            <w:r w:rsidR="00B071ED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, PVHCC, CN&amp;CTTĐT</w:t>
            </w: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1A9AEBBE" w14:textId="68D5DF05" w:rsidR="009B67C8" w:rsidRPr="00794D2E" w:rsidRDefault="005A0600" w:rsidP="00D45C67">
            <w:pPr>
              <w:autoSpaceDE w:val="0"/>
              <w:autoSpaceDN w:val="0"/>
              <w:adjustRightInd w:val="0"/>
              <w:ind w:left="-105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39031B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Lưu: VT, 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PVHCC</w:t>
            </w:r>
            <w:r w:rsidR="008B5B7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8B5B7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  <w:lang w:val="vi-VN"/>
              </w:rPr>
              <w:t>(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</w:rPr>
              <w:t>H</w:t>
            </w:r>
            <w:r w:rsidR="00DA0774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  <w:lang w:val="vi-VN"/>
              </w:rPr>
              <w:t>_</w:t>
            </w:r>
            <w:r w:rsidR="008B5B7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  <w:lang w:val="vi-VN"/>
              </w:rPr>
              <w:t>0</w:t>
            </w:r>
            <w:r w:rsidR="007F7AD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8B5B70" w:rsidRPr="00794D2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vertAlign w:val="subscript"/>
                <w:lang w:val="vi-VN"/>
              </w:rPr>
              <w:t>b).</w:t>
            </w:r>
          </w:p>
        </w:tc>
        <w:tc>
          <w:tcPr>
            <w:tcW w:w="4685" w:type="dxa"/>
            <w:shd w:val="clear" w:color="auto" w:fill="auto"/>
          </w:tcPr>
          <w:p w14:paraId="44529371" w14:textId="77777777" w:rsidR="009B67C8" w:rsidRPr="00794D2E" w:rsidRDefault="00B071ED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94D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KT. </w:t>
            </w:r>
            <w:r w:rsidR="009B67C8" w:rsidRPr="00794D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CHỦ TỊCH</w:t>
            </w:r>
          </w:p>
          <w:p w14:paraId="2EEF3177" w14:textId="77777777" w:rsidR="009B67C8" w:rsidRPr="00794D2E" w:rsidRDefault="00B071ED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794D2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PHÓ CHỦ TỊCH</w:t>
            </w:r>
          </w:p>
          <w:p w14:paraId="29496CC9" w14:textId="4A261EBF" w:rsidR="009B67C8" w:rsidRDefault="009B67C8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3376740F" w14:textId="77777777" w:rsidR="00C9034A" w:rsidRPr="00C9034A" w:rsidRDefault="00C9034A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00DF2A99" w14:textId="77777777" w:rsidR="009B67C8" w:rsidRPr="00794D2E" w:rsidRDefault="009B67C8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42"/>
                <w:szCs w:val="26"/>
                <w:lang w:val="vi-VN"/>
              </w:rPr>
            </w:pPr>
          </w:p>
          <w:p w14:paraId="0C71DF51" w14:textId="77777777" w:rsidR="009B67C8" w:rsidRPr="00794D2E" w:rsidRDefault="009B67C8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6"/>
                <w:lang w:val="vi-VN"/>
              </w:rPr>
            </w:pPr>
          </w:p>
          <w:p w14:paraId="0790CE98" w14:textId="77777777" w:rsidR="009B67C8" w:rsidRPr="00794D2E" w:rsidRDefault="009B67C8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26"/>
                <w:lang w:val="vi-VN"/>
              </w:rPr>
            </w:pPr>
          </w:p>
          <w:p w14:paraId="5952439E" w14:textId="77777777" w:rsidR="009B67C8" w:rsidRPr="00794D2E" w:rsidRDefault="009B67C8" w:rsidP="007C265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14:paraId="43F8F4E7" w14:textId="0F47E41A" w:rsidR="009B67C8" w:rsidRPr="00794D2E" w:rsidRDefault="00223E90" w:rsidP="007C2656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794D2E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Hồ Thị Nguyên Thảo</w:t>
            </w:r>
          </w:p>
        </w:tc>
      </w:tr>
    </w:tbl>
    <w:p w14:paraId="3F03C3C2" w14:textId="77777777" w:rsidR="00B10C6A" w:rsidRPr="00794D2E" w:rsidRDefault="00B10C6A" w:rsidP="00A9566B">
      <w:pPr>
        <w:tabs>
          <w:tab w:val="left" w:pos="868"/>
        </w:tabs>
        <w:rPr>
          <w:rFonts w:asciiTheme="majorHAnsi" w:hAnsiTheme="majorHAnsi" w:cstheme="majorHAnsi"/>
          <w:color w:val="000000" w:themeColor="text1"/>
          <w:lang w:val="vi-VN"/>
        </w:rPr>
        <w:sectPr w:rsidR="00B10C6A" w:rsidRPr="00794D2E" w:rsidSect="00794D2E">
          <w:headerReference w:type="default" r:id="rId6"/>
          <w:pgSz w:w="11907" w:h="16839" w:code="9"/>
          <w:pgMar w:top="1134" w:right="1134" w:bottom="1134" w:left="1701" w:header="567" w:footer="720" w:gutter="0"/>
          <w:pgNumType w:start="1"/>
          <w:cols w:space="720"/>
          <w:titlePg/>
          <w:docGrid w:linePitch="360"/>
        </w:sectPr>
      </w:pPr>
    </w:p>
    <w:p w14:paraId="0E79CB30" w14:textId="77777777" w:rsidR="00A25F0D" w:rsidRPr="00794D2E" w:rsidRDefault="00A25F0D" w:rsidP="008B217A">
      <w:pPr>
        <w:tabs>
          <w:tab w:val="left" w:pos="868"/>
        </w:tabs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bookmarkStart w:id="1" w:name="_GoBack"/>
      <w:bookmarkEnd w:id="1"/>
    </w:p>
    <w:sectPr w:rsidR="00A25F0D" w:rsidRPr="00794D2E" w:rsidSect="00794D2E">
      <w:type w:val="continuous"/>
      <w:pgSz w:w="11907" w:h="16839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A238" w14:textId="77777777" w:rsidR="00942537" w:rsidRDefault="00942537" w:rsidP="005D75FE">
      <w:r>
        <w:separator/>
      </w:r>
    </w:p>
  </w:endnote>
  <w:endnote w:type="continuationSeparator" w:id="0">
    <w:p w14:paraId="0C4F3337" w14:textId="77777777" w:rsidR="00942537" w:rsidRDefault="00942537" w:rsidP="005D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VnTime">
    <w:altName w:val="Times New Roman"/>
    <w:charset w:val="00"/>
    <w:family w:val="swiss"/>
    <w:pitch w:val="variable"/>
    <w:sig w:usb0="00000003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84155" w14:textId="77777777" w:rsidR="00942537" w:rsidRDefault="00942537" w:rsidP="005D75FE">
      <w:r>
        <w:separator/>
      </w:r>
    </w:p>
  </w:footnote>
  <w:footnote w:type="continuationSeparator" w:id="0">
    <w:p w14:paraId="1A18F71B" w14:textId="77777777" w:rsidR="00942537" w:rsidRDefault="00942537" w:rsidP="005D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14E0" w14:textId="6B3243A1" w:rsidR="00B12D55" w:rsidRPr="00B12D55" w:rsidRDefault="00B12D55" w:rsidP="00B12D55">
    <w:pPr>
      <w:pStyle w:val="Header"/>
      <w:jc w:val="center"/>
      <w:rPr>
        <w:rFonts w:ascii="Times New Roman" w:hAnsi="Times New Roman"/>
        <w:sz w:val="28"/>
        <w:szCs w:val="28"/>
      </w:rPr>
    </w:pPr>
    <w:r w:rsidRPr="00B12D55">
      <w:rPr>
        <w:rFonts w:ascii="Times New Roman" w:hAnsi="Times New Roman"/>
        <w:sz w:val="28"/>
        <w:szCs w:val="28"/>
      </w:rPr>
      <w:fldChar w:fldCharType="begin"/>
    </w:r>
    <w:r w:rsidRPr="00B12D55">
      <w:rPr>
        <w:rFonts w:ascii="Times New Roman" w:hAnsi="Times New Roman"/>
        <w:sz w:val="28"/>
        <w:szCs w:val="28"/>
      </w:rPr>
      <w:instrText xml:space="preserve"> PAGE   \* MERGEFORMAT </w:instrText>
    </w:r>
    <w:r w:rsidRPr="00B12D55">
      <w:rPr>
        <w:rFonts w:ascii="Times New Roman" w:hAnsi="Times New Roman"/>
        <w:sz w:val="28"/>
        <w:szCs w:val="28"/>
      </w:rPr>
      <w:fldChar w:fldCharType="separate"/>
    </w:r>
    <w:r w:rsidR="00C9034A">
      <w:rPr>
        <w:rFonts w:ascii="Times New Roman" w:hAnsi="Times New Roman"/>
        <w:noProof/>
        <w:sz w:val="28"/>
        <w:szCs w:val="28"/>
      </w:rPr>
      <w:t>2</w:t>
    </w:r>
    <w:r w:rsidRPr="00B12D55">
      <w:rPr>
        <w:rFonts w:ascii="Times New Roman" w:hAnsi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FE"/>
    <w:rsid w:val="00002128"/>
    <w:rsid w:val="000024D1"/>
    <w:rsid w:val="00002A59"/>
    <w:rsid w:val="00004F69"/>
    <w:rsid w:val="000134ED"/>
    <w:rsid w:val="000145F8"/>
    <w:rsid w:val="000146C6"/>
    <w:rsid w:val="00015CBF"/>
    <w:rsid w:val="000178CD"/>
    <w:rsid w:val="00021CC1"/>
    <w:rsid w:val="000230BE"/>
    <w:rsid w:val="000244B2"/>
    <w:rsid w:val="00030344"/>
    <w:rsid w:val="000317CA"/>
    <w:rsid w:val="00031813"/>
    <w:rsid w:val="00032A80"/>
    <w:rsid w:val="00033C56"/>
    <w:rsid w:val="0003475F"/>
    <w:rsid w:val="00036EBE"/>
    <w:rsid w:val="000423F1"/>
    <w:rsid w:val="000456FB"/>
    <w:rsid w:val="00045D1F"/>
    <w:rsid w:val="0005507A"/>
    <w:rsid w:val="000560C6"/>
    <w:rsid w:val="00056F01"/>
    <w:rsid w:val="0007104F"/>
    <w:rsid w:val="00075BC5"/>
    <w:rsid w:val="00075FE5"/>
    <w:rsid w:val="00076139"/>
    <w:rsid w:val="0008482C"/>
    <w:rsid w:val="00085339"/>
    <w:rsid w:val="000936DA"/>
    <w:rsid w:val="000948D6"/>
    <w:rsid w:val="00095483"/>
    <w:rsid w:val="000A098D"/>
    <w:rsid w:val="000A1A7C"/>
    <w:rsid w:val="000A408A"/>
    <w:rsid w:val="000A4E83"/>
    <w:rsid w:val="000A6688"/>
    <w:rsid w:val="000A7029"/>
    <w:rsid w:val="000B5108"/>
    <w:rsid w:val="000B539A"/>
    <w:rsid w:val="000B7324"/>
    <w:rsid w:val="000B7BA2"/>
    <w:rsid w:val="000C1C02"/>
    <w:rsid w:val="000C2296"/>
    <w:rsid w:val="000C3115"/>
    <w:rsid w:val="000C3AA9"/>
    <w:rsid w:val="000C6273"/>
    <w:rsid w:val="000C6444"/>
    <w:rsid w:val="000C6E11"/>
    <w:rsid w:val="000C7162"/>
    <w:rsid w:val="000C78BC"/>
    <w:rsid w:val="000D018B"/>
    <w:rsid w:val="000D23DC"/>
    <w:rsid w:val="000D3EE7"/>
    <w:rsid w:val="000D7E71"/>
    <w:rsid w:val="000E16CC"/>
    <w:rsid w:val="000E3BA8"/>
    <w:rsid w:val="000E61D3"/>
    <w:rsid w:val="000F0CCD"/>
    <w:rsid w:val="000F2737"/>
    <w:rsid w:val="000F69E7"/>
    <w:rsid w:val="000F7DF2"/>
    <w:rsid w:val="00106B91"/>
    <w:rsid w:val="00110D48"/>
    <w:rsid w:val="001115A4"/>
    <w:rsid w:val="00113983"/>
    <w:rsid w:val="001139F8"/>
    <w:rsid w:val="00114B48"/>
    <w:rsid w:val="00116804"/>
    <w:rsid w:val="00117F41"/>
    <w:rsid w:val="00120D1E"/>
    <w:rsid w:val="001222DF"/>
    <w:rsid w:val="001224EB"/>
    <w:rsid w:val="001264A6"/>
    <w:rsid w:val="00130FA2"/>
    <w:rsid w:val="00133758"/>
    <w:rsid w:val="0013437B"/>
    <w:rsid w:val="00137350"/>
    <w:rsid w:val="001400F4"/>
    <w:rsid w:val="00140132"/>
    <w:rsid w:val="00140797"/>
    <w:rsid w:val="00141922"/>
    <w:rsid w:val="00141A4B"/>
    <w:rsid w:val="00142EAA"/>
    <w:rsid w:val="00144D4C"/>
    <w:rsid w:val="001513CD"/>
    <w:rsid w:val="001521DB"/>
    <w:rsid w:val="00152662"/>
    <w:rsid w:val="00160963"/>
    <w:rsid w:val="0016149E"/>
    <w:rsid w:val="001614F2"/>
    <w:rsid w:val="00162285"/>
    <w:rsid w:val="00166A5F"/>
    <w:rsid w:val="00170598"/>
    <w:rsid w:val="0017067C"/>
    <w:rsid w:val="001708E7"/>
    <w:rsid w:val="0017175B"/>
    <w:rsid w:val="001729C6"/>
    <w:rsid w:val="00174CFD"/>
    <w:rsid w:val="00176319"/>
    <w:rsid w:val="0018277A"/>
    <w:rsid w:val="00184C87"/>
    <w:rsid w:val="0018528E"/>
    <w:rsid w:val="001855C2"/>
    <w:rsid w:val="00186A16"/>
    <w:rsid w:val="00187AF8"/>
    <w:rsid w:val="00191022"/>
    <w:rsid w:val="00192A47"/>
    <w:rsid w:val="00194941"/>
    <w:rsid w:val="00196357"/>
    <w:rsid w:val="001A051F"/>
    <w:rsid w:val="001A4A53"/>
    <w:rsid w:val="001A688B"/>
    <w:rsid w:val="001A7A82"/>
    <w:rsid w:val="001B4DCF"/>
    <w:rsid w:val="001B759F"/>
    <w:rsid w:val="001C0220"/>
    <w:rsid w:val="001C18C5"/>
    <w:rsid w:val="001C2A53"/>
    <w:rsid w:val="001C4FD8"/>
    <w:rsid w:val="001C55F7"/>
    <w:rsid w:val="001C5AFD"/>
    <w:rsid w:val="001C6E5B"/>
    <w:rsid w:val="001D04A4"/>
    <w:rsid w:val="001D04E9"/>
    <w:rsid w:val="001D29FE"/>
    <w:rsid w:val="001D3833"/>
    <w:rsid w:val="001D77DA"/>
    <w:rsid w:val="001E133A"/>
    <w:rsid w:val="001E1E46"/>
    <w:rsid w:val="001E28FE"/>
    <w:rsid w:val="001E317D"/>
    <w:rsid w:val="001E3B9B"/>
    <w:rsid w:val="001E5BA9"/>
    <w:rsid w:val="001E6894"/>
    <w:rsid w:val="001E6D38"/>
    <w:rsid w:val="001E79CB"/>
    <w:rsid w:val="001F09C3"/>
    <w:rsid w:val="001F2F90"/>
    <w:rsid w:val="001F3701"/>
    <w:rsid w:val="001F611B"/>
    <w:rsid w:val="001F7D3B"/>
    <w:rsid w:val="002008AE"/>
    <w:rsid w:val="00206022"/>
    <w:rsid w:val="002116B3"/>
    <w:rsid w:val="00214B2C"/>
    <w:rsid w:val="002169D0"/>
    <w:rsid w:val="00216DB2"/>
    <w:rsid w:val="00217CAC"/>
    <w:rsid w:val="0022169C"/>
    <w:rsid w:val="00223E90"/>
    <w:rsid w:val="00224B33"/>
    <w:rsid w:val="00227D02"/>
    <w:rsid w:val="00230D01"/>
    <w:rsid w:val="00232289"/>
    <w:rsid w:val="00237C72"/>
    <w:rsid w:val="00241CE1"/>
    <w:rsid w:val="00242AC6"/>
    <w:rsid w:val="00243034"/>
    <w:rsid w:val="00251890"/>
    <w:rsid w:val="0025705C"/>
    <w:rsid w:val="00257CF3"/>
    <w:rsid w:val="002632B2"/>
    <w:rsid w:val="0026458F"/>
    <w:rsid w:val="002667D4"/>
    <w:rsid w:val="0026771B"/>
    <w:rsid w:val="00270473"/>
    <w:rsid w:val="002708BA"/>
    <w:rsid w:val="00270D57"/>
    <w:rsid w:val="00272E67"/>
    <w:rsid w:val="002755C3"/>
    <w:rsid w:val="00275EE0"/>
    <w:rsid w:val="00276AA7"/>
    <w:rsid w:val="002778A7"/>
    <w:rsid w:val="00277A0C"/>
    <w:rsid w:val="00277A2A"/>
    <w:rsid w:val="00282853"/>
    <w:rsid w:val="00283728"/>
    <w:rsid w:val="002839AA"/>
    <w:rsid w:val="00284228"/>
    <w:rsid w:val="0029194B"/>
    <w:rsid w:val="00291AEA"/>
    <w:rsid w:val="00293859"/>
    <w:rsid w:val="002947CC"/>
    <w:rsid w:val="002A16A0"/>
    <w:rsid w:val="002A1CF2"/>
    <w:rsid w:val="002A2429"/>
    <w:rsid w:val="002A266A"/>
    <w:rsid w:val="002A3BFE"/>
    <w:rsid w:val="002A64F3"/>
    <w:rsid w:val="002B1441"/>
    <w:rsid w:val="002B2222"/>
    <w:rsid w:val="002B3CB4"/>
    <w:rsid w:val="002B666A"/>
    <w:rsid w:val="002B7D34"/>
    <w:rsid w:val="002C01D6"/>
    <w:rsid w:val="002C2D99"/>
    <w:rsid w:val="002C6590"/>
    <w:rsid w:val="002D0B33"/>
    <w:rsid w:val="002D1DF1"/>
    <w:rsid w:val="002D1EB7"/>
    <w:rsid w:val="002D58EF"/>
    <w:rsid w:val="002D7A5E"/>
    <w:rsid w:val="002D7F41"/>
    <w:rsid w:val="002E0019"/>
    <w:rsid w:val="002E0419"/>
    <w:rsid w:val="002E0503"/>
    <w:rsid w:val="002E0896"/>
    <w:rsid w:val="002E0AD7"/>
    <w:rsid w:val="002E145E"/>
    <w:rsid w:val="002E22CB"/>
    <w:rsid w:val="002E3F95"/>
    <w:rsid w:val="002E7B8F"/>
    <w:rsid w:val="002E7E9E"/>
    <w:rsid w:val="002F2221"/>
    <w:rsid w:val="002F565B"/>
    <w:rsid w:val="002F6875"/>
    <w:rsid w:val="003204B8"/>
    <w:rsid w:val="003216E7"/>
    <w:rsid w:val="00322883"/>
    <w:rsid w:val="00332BD5"/>
    <w:rsid w:val="00335EA3"/>
    <w:rsid w:val="0034214D"/>
    <w:rsid w:val="00342D3F"/>
    <w:rsid w:val="00346852"/>
    <w:rsid w:val="00351748"/>
    <w:rsid w:val="00354119"/>
    <w:rsid w:val="003567D8"/>
    <w:rsid w:val="0035782B"/>
    <w:rsid w:val="00360FA1"/>
    <w:rsid w:val="00362E8A"/>
    <w:rsid w:val="00364F94"/>
    <w:rsid w:val="00365248"/>
    <w:rsid w:val="00366F80"/>
    <w:rsid w:val="0037127E"/>
    <w:rsid w:val="00373D9E"/>
    <w:rsid w:val="00373FC6"/>
    <w:rsid w:val="00375339"/>
    <w:rsid w:val="003771E1"/>
    <w:rsid w:val="003777D8"/>
    <w:rsid w:val="003874F2"/>
    <w:rsid w:val="00387AF2"/>
    <w:rsid w:val="00387F3C"/>
    <w:rsid w:val="0039031B"/>
    <w:rsid w:val="00393F6A"/>
    <w:rsid w:val="003952C3"/>
    <w:rsid w:val="0039740E"/>
    <w:rsid w:val="003A0117"/>
    <w:rsid w:val="003A09D6"/>
    <w:rsid w:val="003A3BB6"/>
    <w:rsid w:val="003A408E"/>
    <w:rsid w:val="003A5A85"/>
    <w:rsid w:val="003A654A"/>
    <w:rsid w:val="003A6931"/>
    <w:rsid w:val="003B33AD"/>
    <w:rsid w:val="003B62E9"/>
    <w:rsid w:val="003C1C83"/>
    <w:rsid w:val="003C2967"/>
    <w:rsid w:val="003C34A5"/>
    <w:rsid w:val="003C4C7E"/>
    <w:rsid w:val="003C6B7E"/>
    <w:rsid w:val="003C7249"/>
    <w:rsid w:val="003C7763"/>
    <w:rsid w:val="003D0C3B"/>
    <w:rsid w:val="003D1708"/>
    <w:rsid w:val="003D358F"/>
    <w:rsid w:val="003D3BAE"/>
    <w:rsid w:val="003D57F1"/>
    <w:rsid w:val="003D5D75"/>
    <w:rsid w:val="003E0318"/>
    <w:rsid w:val="003E2A5C"/>
    <w:rsid w:val="003E2ECB"/>
    <w:rsid w:val="003E41FF"/>
    <w:rsid w:val="003F08DB"/>
    <w:rsid w:val="004007CD"/>
    <w:rsid w:val="00402BE9"/>
    <w:rsid w:val="004049B5"/>
    <w:rsid w:val="00405078"/>
    <w:rsid w:val="00411914"/>
    <w:rsid w:val="00411B34"/>
    <w:rsid w:val="0041377B"/>
    <w:rsid w:val="004140AB"/>
    <w:rsid w:val="00414EBE"/>
    <w:rsid w:val="004159AC"/>
    <w:rsid w:val="00417E33"/>
    <w:rsid w:val="00420940"/>
    <w:rsid w:val="00420CA4"/>
    <w:rsid w:val="004219F1"/>
    <w:rsid w:val="00426BB1"/>
    <w:rsid w:val="00430A47"/>
    <w:rsid w:val="00431AF3"/>
    <w:rsid w:val="0043288C"/>
    <w:rsid w:val="004352C1"/>
    <w:rsid w:val="0043553B"/>
    <w:rsid w:val="004414AC"/>
    <w:rsid w:val="004422BE"/>
    <w:rsid w:val="00442BF6"/>
    <w:rsid w:val="00447118"/>
    <w:rsid w:val="00450256"/>
    <w:rsid w:val="00453051"/>
    <w:rsid w:val="004531A1"/>
    <w:rsid w:val="00457832"/>
    <w:rsid w:val="00457967"/>
    <w:rsid w:val="00457F92"/>
    <w:rsid w:val="00460185"/>
    <w:rsid w:val="00464B34"/>
    <w:rsid w:val="00466CFF"/>
    <w:rsid w:val="00470E42"/>
    <w:rsid w:val="00472058"/>
    <w:rsid w:val="004738FF"/>
    <w:rsid w:val="00474284"/>
    <w:rsid w:val="0048425B"/>
    <w:rsid w:val="004858CF"/>
    <w:rsid w:val="00485E1C"/>
    <w:rsid w:val="004915F9"/>
    <w:rsid w:val="00491DD4"/>
    <w:rsid w:val="0049297D"/>
    <w:rsid w:val="00494B07"/>
    <w:rsid w:val="00496436"/>
    <w:rsid w:val="004A3CEB"/>
    <w:rsid w:val="004A493D"/>
    <w:rsid w:val="004A56A3"/>
    <w:rsid w:val="004A572B"/>
    <w:rsid w:val="004A66B4"/>
    <w:rsid w:val="004A7A3E"/>
    <w:rsid w:val="004B09F2"/>
    <w:rsid w:val="004B2060"/>
    <w:rsid w:val="004B3080"/>
    <w:rsid w:val="004B3BF6"/>
    <w:rsid w:val="004B5D78"/>
    <w:rsid w:val="004C369E"/>
    <w:rsid w:val="004C5718"/>
    <w:rsid w:val="004D35F6"/>
    <w:rsid w:val="004D61EB"/>
    <w:rsid w:val="004E1827"/>
    <w:rsid w:val="004E2240"/>
    <w:rsid w:val="004E2EF5"/>
    <w:rsid w:val="004E6EC2"/>
    <w:rsid w:val="004E7104"/>
    <w:rsid w:val="004F18C4"/>
    <w:rsid w:val="004F757B"/>
    <w:rsid w:val="004F7BFE"/>
    <w:rsid w:val="004F7CCC"/>
    <w:rsid w:val="00502532"/>
    <w:rsid w:val="0050267B"/>
    <w:rsid w:val="005033ED"/>
    <w:rsid w:val="005038E0"/>
    <w:rsid w:val="00504ADB"/>
    <w:rsid w:val="00506362"/>
    <w:rsid w:val="00507458"/>
    <w:rsid w:val="00512E86"/>
    <w:rsid w:val="005157FF"/>
    <w:rsid w:val="005165C7"/>
    <w:rsid w:val="005167FE"/>
    <w:rsid w:val="00517A47"/>
    <w:rsid w:val="00520D49"/>
    <w:rsid w:val="005238E5"/>
    <w:rsid w:val="00524F01"/>
    <w:rsid w:val="0052680D"/>
    <w:rsid w:val="005274CC"/>
    <w:rsid w:val="00527FC6"/>
    <w:rsid w:val="005321B7"/>
    <w:rsid w:val="0053323A"/>
    <w:rsid w:val="00537DB4"/>
    <w:rsid w:val="0054303F"/>
    <w:rsid w:val="005439AE"/>
    <w:rsid w:val="0055070B"/>
    <w:rsid w:val="00550FB9"/>
    <w:rsid w:val="005518E8"/>
    <w:rsid w:val="005526CA"/>
    <w:rsid w:val="00560E72"/>
    <w:rsid w:val="005625C0"/>
    <w:rsid w:val="00563D23"/>
    <w:rsid w:val="0056431B"/>
    <w:rsid w:val="005745DD"/>
    <w:rsid w:val="00576272"/>
    <w:rsid w:val="00576CCF"/>
    <w:rsid w:val="00580944"/>
    <w:rsid w:val="00584E5D"/>
    <w:rsid w:val="00590385"/>
    <w:rsid w:val="00591545"/>
    <w:rsid w:val="005958A0"/>
    <w:rsid w:val="005A0600"/>
    <w:rsid w:val="005A16E6"/>
    <w:rsid w:val="005A3777"/>
    <w:rsid w:val="005A7D01"/>
    <w:rsid w:val="005B13BD"/>
    <w:rsid w:val="005B2FE8"/>
    <w:rsid w:val="005B4BE2"/>
    <w:rsid w:val="005D0FD6"/>
    <w:rsid w:val="005D1071"/>
    <w:rsid w:val="005D15AC"/>
    <w:rsid w:val="005D1625"/>
    <w:rsid w:val="005D4DB3"/>
    <w:rsid w:val="005D584B"/>
    <w:rsid w:val="005D5C77"/>
    <w:rsid w:val="005D75FE"/>
    <w:rsid w:val="005E00B2"/>
    <w:rsid w:val="005E2712"/>
    <w:rsid w:val="005E2D0D"/>
    <w:rsid w:val="005E6B24"/>
    <w:rsid w:val="005F3E17"/>
    <w:rsid w:val="005F79ED"/>
    <w:rsid w:val="0060000C"/>
    <w:rsid w:val="00601203"/>
    <w:rsid w:val="0060530E"/>
    <w:rsid w:val="006154CF"/>
    <w:rsid w:val="0061598E"/>
    <w:rsid w:val="006206BC"/>
    <w:rsid w:val="00623EF9"/>
    <w:rsid w:val="00626E37"/>
    <w:rsid w:val="00630766"/>
    <w:rsid w:val="00631C5A"/>
    <w:rsid w:val="006324C9"/>
    <w:rsid w:val="00632D41"/>
    <w:rsid w:val="00635E5A"/>
    <w:rsid w:val="00636A62"/>
    <w:rsid w:val="00636CC4"/>
    <w:rsid w:val="00640F09"/>
    <w:rsid w:val="006441A7"/>
    <w:rsid w:val="00645ABC"/>
    <w:rsid w:val="0064612A"/>
    <w:rsid w:val="00646AA5"/>
    <w:rsid w:val="00647E8A"/>
    <w:rsid w:val="00650B1D"/>
    <w:rsid w:val="00655238"/>
    <w:rsid w:val="00660FD2"/>
    <w:rsid w:val="006672CB"/>
    <w:rsid w:val="006710C2"/>
    <w:rsid w:val="00672697"/>
    <w:rsid w:val="00676F4C"/>
    <w:rsid w:val="00677675"/>
    <w:rsid w:val="0068048D"/>
    <w:rsid w:val="00681927"/>
    <w:rsid w:val="00681F48"/>
    <w:rsid w:val="00683A00"/>
    <w:rsid w:val="00687B1A"/>
    <w:rsid w:val="00690FDE"/>
    <w:rsid w:val="006953AB"/>
    <w:rsid w:val="00695508"/>
    <w:rsid w:val="00695850"/>
    <w:rsid w:val="006A46A9"/>
    <w:rsid w:val="006A5645"/>
    <w:rsid w:val="006B063E"/>
    <w:rsid w:val="006B1D47"/>
    <w:rsid w:val="006B2647"/>
    <w:rsid w:val="006B3AC5"/>
    <w:rsid w:val="006B4462"/>
    <w:rsid w:val="006B5BF3"/>
    <w:rsid w:val="006B6FEE"/>
    <w:rsid w:val="006C17E6"/>
    <w:rsid w:val="006C30B3"/>
    <w:rsid w:val="006C4EB4"/>
    <w:rsid w:val="006C6687"/>
    <w:rsid w:val="006C73B4"/>
    <w:rsid w:val="006C78F4"/>
    <w:rsid w:val="006D0B30"/>
    <w:rsid w:val="006D11FB"/>
    <w:rsid w:val="006D1D64"/>
    <w:rsid w:val="006D4C80"/>
    <w:rsid w:val="006D5066"/>
    <w:rsid w:val="006D5E41"/>
    <w:rsid w:val="006E54E4"/>
    <w:rsid w:val="006E6891"/>
    <w:rsid w:val="006E6D9D"/>
    <w:rsid w:val="006F0607"/>
    <w:rsid w:val="006F16CB"/>
    <w:rsid w:val="007014E2"/>
    <w:rsid w:val="00704625"/>
    <w:rsid w:val="00706A82"/>
    <w:rsid w:val="00710501"/>
    <w:rsid w:val="00710A14"/>
    <w:rsid w:val="007115AA"/>
    <w:rsid w:val="00712ABB"/>
    <w:rsid w:val="00714E07"/>
    <w:rsid w:val="007224CC"/>
    <w:rsid w:val="0072358C"/>
    <w:rsid w:val="00723CD5"/>
    <w:rsid w:val="0072511E"/>
    <w:rsid w:val="00725AA7"/>
    <w:rsid w:val="00726A62"/>
    <w:rsid w:val="00732A5B"/>
    <w:rsid w:val="00732F73"/>
    <w:rsid w:val="0073312B"/>
    <w:rsid w:val="00737147"/>
    <w:rsid w:val="00740298"/>
    <w:rsid w:val="007427E4"/>
    <w:rsid w:val="00743015"/>
    <w:rsid w:val="00743F26"/>
    <w:rsid w:val="00744285"/>
    <w:rsid w:val="0074438D"/>
    <w:rsid w:val="00751646"/>
    <w:rsid w:val="00752545"/>
    <w:rsid w:val="00756CB6"/>
    <w:rsid w:val="0075713D"/>
    <w:rsid w:val="0076442F"/>
    <w:rsid w:val="00772290"/>
    <w:rsid w:val="00773346"/>
    <w:rsid w:val="00774561"/>
    <w:rsid w:val="0077526B"/>
    <w:rsid w:val="00777579"/>
    <w:rsid w:val="00777FBE"/>
    <w:rsid w:val="00780704"/>
    <w:rsid w:val="007808E5"/>
    <w:rsid w:val="00784169"/>
    <w:rsid w:val="00785140"/>
    <w:rsid w:val="0078519F"/>
    <w:rsid w:val="0079028D"/>
    <w:rsid w:val="0079088B"/>
    <w:rsid w:val="007909EB"/>
    <w:rsid w:val="00792415"/>
    <w:rsid w:val="00792FE7"/>
    <w:rsid w:val="00794D2E"/>
    <w:rsid w:val="00796BA8"/>
    <w:rsid w:val="007A1CA5"/>
    <w:rsid w:val="007A2B08"/>
    <w:rsid w:val="007A38B7"/>
    <w:rsid w:val="007A43D5"/>
    <w:rsid w:val="007A6DC8"/>
    <w:rsid w:val="007A7FC9"/>
    <w:rsid w:val="007B3012"/>
    <w:rsid w:val="007B4CE8"/>
    <w:rsid w:val="007B55EF"/>
    <w:rsid w:val="007C0646"/>
    <w:rsid w:val="007C2656"/>
    <w:rsid w:val="007C46C9"/>
    <w:rsid w:val="007C604A"/>
    <w:rsid w:val="007C6C88"/>
    <w:rsid w:val="007D1DB6"/>
    <w:rsid w:val="007D44A2"/>
    <w:rsid w:val="007D614C"/>
    <w:rsid w:val="007D7B4C"/>
    <w:rsid w:val="007E0BB1"/>
    <w:rsid w:val="007E2D83"/>
    <w:rsid w:val="007E54F6"/>
    <w:rsid w:val="007E5E12"/>
    <w:rsid w:val="007F466F"/>
    <w:rsid w:val="007F49CE"/>
    <w:rsid w:val="007F4D9E"/>
    <w:rsid w:val="007F4F35"/>
    <w:rsid w:val="007F61BF"/>
    <w:rsid w:val="007F7AD7"/>
    <w:rsid w:val="00800F5D"/>
    <w:rsid w:val="0080305C"/>
    <w:rsid w:val="008119D6"/>
    <w:rsid w:val="00814E23"/>
    <w:rsid w:val="00817595"/>
    <w:rsid w:val="00817F1E"/>
    <w:rsid w:val="00820FA2"/>
    <w:rsid w:val="00821218"/>
    <w:rsid w:val="00823B67"/>
    <w:rsid w:val="00823E2C"/>
    <w:rsid w:val="008254F9"/>
    <w:rsid w:val="00825C48"/>
    <w:rsid w:val="00825F2F"/>
    <w:rsid w:val="00826B79"/>
    <w:rsid w:val="00832545"/>
    <w:rsid w:val="008327CB"/>
    <w:rsid w:val="00835D32"/>
    <w:rsid w:val="008426DC"/>
    <w:rsid w:val="00844D99"/>
    <w:rsid w:val="00845CD6"/>
    <w:rsid w:val="008475DF"/>
    <w:rsid w:val="00853643"/>
    <w:rsid w:val="0085588D"/>
    <w:rsid w:val="008572C4"/>
    <w:rsid w:val="00861D56"/>
    <w:rsid w:val="00861EFC"/>
    <w:rsid w:val="0086797C"/>
    <w:rsid w:val="00874400"/>
    <w:rsid w:val="00876A85"/>
    <w:rsid w:val="00876BB4"/>
    <w:rsid w:val="00876F78"/>
    <w:rsid w:val="00881963"/>
    <w:rsid w:val="00882564"/>
    <w:rsid w:val="008846BE"/>
    <w:rsid w:val="008858F6"/>
    <w:rsid w:val="00887485"/>
    <w:rsid w:val="008911CD"/>
    <w:rsid w:val="00892A1E"/>
    <w:rsid w:val="008A11DD"/>
    <w:rsid w:val="008A192E"/>
    <w:rsid w:val="008A2C92"/>
    <w:rsid w:val="008A5191"/>
    <w:rsid w:val="008A6E04"/>
    <w:rsid w:val="008A6E4C"/>
    <w:rsid w:val="008A703A"/>
    <w:rsid w:val="008A7234"/>
    <w:rsid w:val="008B1E78"/>
    <w:rsid w:val="008B217A"/>
    <w:rsid w:val="008B5764"/>
    <w:rsid w:val="008B5B70"/>
    <w:rsid w:val="008B5C0F"/>
    <w:rsid w:val="008B673B"/>
    <w:rsid w:val="008B7444"/>
    <w:rsid w:val="008C09C1"/>
    <w:rsid w:val="008C0B70"/>
    <w:rsid w:val="008C37A1"/>
    <w:rsid w:val="008C4159"/>
    <w:rsid w:val="008C612E"/>
    <w:rsid w:val="008C708E"/>
    <w:rsid w:val="008C76FE"/>
    <w:rsid w:val="008D2B30"/>
    <w:rsid w:val="008E1007"/>
    <w:rsid w:val="008E234C"/>
    <w:rsid w:val="008F410B"/>
    <w:rsid w:val="008F5B1D"/>
    <w:rsid w:val="008F6114"/>
    <w:rsid w:val="008F6EC8"/>
    <w:rsid w:val="0090062F"/>
    <w:rsid w:val="00900B3E"/>
    <w:rsid w:val="009011A4"/>
    <w:rsid w:val="00902CB0"/>
    <w:rsid w:val="00903513"/>
    <w:rsid w:val="00904687"/>
    <w:rsid w:val="00905C9B"/>
    <w:rsid w:val="00907122"/>
    <w:rsid w:val="00911C46"/>
    <w:rsid w:val="009135C8"/>
    <w:rsid w:val="009137EE"/>
    <w:rsid w:val="00916EEE"/>
    <w:rsid w:val="0091774F"/>
    <w:rsid w:val="009202F6"/>
    <w:rsid w:val="00920996"/>
    <w:rsid w:val="00921A25"/>
    <w:rsid w:val="00923968"/>
    <w:rsid w:val="009253B2"/>
    <w:rsid w:val="00926D43"/>
    <w:rsid w:val="00927746"/>
    <w:rsid w:val="00931B2B"/>
    <w:rsid w:val="0093254F"/>
    <w:rsid w:val="00932614"/>
    <w:rsid w:val="009350A4"/>
    <w:rsid w:val="00942537"/>
    <w:rsid w:val="0094295F"/>
    <w:rsid w:val="00947AF7"/>
    <w:rsid w:val="009503A1"/>
    <w:rsid w:val="009511D7"/>
    <w:rsid w:val="00951BED"/>
    <w:rsid w:val="009528CC"/>
    <w:rsid w:val="0095321E"/>
    <w:rsid w:val="00955B78"/>
    <w:rsid w:val="00963639"/>
    <w:rsid w:val="009707EA"/>
    <w:rsid w:val="0097173B"/>
    <w:rsid w:val="009747E4"/>
    <w:rsid w:val="00975A76"/>
    <w:rsid w:val="0097690A"/>
    <w:rsid w:val="00977F6A"/>
    <w:rsid w:val="0098464A"/>
    <w:rsid w:val="00990D43"/>
    <w:rsid w:val="009A1C35"/>
    <w:rsid w:val="009A2776"/>
    <w:rsid w:val="009A4033"/>
    <w:rsid w:val="009A45DD"/>
    <w:rsid w:val="009A5372"/>
    <w:rsid w:val="009B1C0B"/>
    <w:rsid w:val="009B2899"/>
    <w:rsid w:val="009B29E8"/>
    <w:rsid w:val="009B67C8"/>
    <w:rsid w:val="009B6C00"/>
    <w:rsid w:val="009C0702"/>
    <w:rsid w:val="009C0BA3"/>
    <w:rsid w:val="009C2880"/>
    <w:rsid w:val="009C3DD1"/>
    <w:rsid w:val="009C5B05"/>
    <w:rsid w:val="009C5C76"/>
    <w:rsid w:val="009C5DFE"/>
    <w:rsid w:val="009C7E7C"/>
    <w:rsid w:val="009D2D31"/>
    <w:rsid w:val="009D3EF6"/>
    <w:rsid w:val="009D629D"/>
    <w:rsid w:val="009D6595"/>
    <w:rsid w:val="009E0577"/>
    <w:rsid w:val="009E0C9E"/>
    <w:rsid w:val="009E29A3"/>
    <w:rsid w:val="009E2B83"/>
    <w:rsid w:val="009E60FE"/>
    <w:rsid w:val="009E63DD"/>
    <w:rsid w:val="009E68D9"/>
    <w:rsid w:val="009E6FAE"/>
    <w:rsid w:val="009F01A3"/>
    <w:rsid w:val="009F0476"/>
    <w:rsid w:val="00A05114"/>
    <w:rsid w:val="00A05C2A"/>
    <w:rsid w:val="00A111B8"/>
    <w:rsid w:val="00A11558"/>
    <w:rsid w:val="00A1532C"/>
    <w:rsid w:val="00A16C4E"/>
    <w:rsid w:val="00A17647"/>
    <w:rsid w:val="00A20665"/>
    <w:rsid w:val="00A2407F"/>
    <w:rsid w:val="00A24270"/>
    <w:rsid w:val="00A2433F"/>
    <w:rsid w:val="00A25255"/>
    <w:rsid w:val="00A25F0D"/>
    <w:rsid w:val="00A27487"/>
    <w:rsid w:val="00A30D13"/>
    <w:rsid w:val="00A42A12"/>
    <w:rsid w:val="00A43ED8"/>
    <w:rsid w:val="00A44133"/>
    <w:rsid w:val="00A45C0A"/>
    <w:rsid w:val="00A469D3"/>
    <w:rsid w:val="00A46B40"/>
    <w:rsid w:val="00A46D7C"/>
    <w:rsid w:val="00A50095"/>
    <w:rsid w:val="00A51013"/>
    <w:rsid w:val="00A530C9"/>
    <w:rsid w:val="00A54385"/>
    <w:rsid w:val="00A5592E"/>
    <w:rsid w:val="00A57F09"/>
    <w:rsid w:val="00A654DB"/>
    <w:rsid w:val="00A66023"/>
    <w:rsid w:val="00A6795A"/>
    <w:rsid w:val="00A67AA3"/>
    <w:rsid w:val="00A74BCD"/>
    <w:rsid w:val="00A778CA"/>
    <w:rsid w:val="00A80B84"/>
    <w:rsid w:val="00A83F2B"/>
    <w:rsid w:val="00A84784"/>
    <w:rsid w:val="00A86A01"/>
    <w:rsid w:val="00A86D27"/>
    <w:rsid w:val="00A928D7"/>
    <w:rsid w:val="00A93B95"/>
    <w:rsid w:val="00A9566B"/>
    <w:rsid w:val="00AA016C"/>
    <w:rsid w:val="00AA4AED"/>
    <w:rsid w:val="00AA7FB9"/>
    <w:rsid w:val="00AB0D9F"/>
    <w:rsid w:val="00AB24BF"/>
    <w:rsid w:val="00AB2CD8"/>
    <w:rsid w:val="00AB4CAB"/>
    <w:rsid w:val="00AB7473"/>
    <w:rsid w:val="00AC1021"/>
    <w:rsid w:val="00AC1A3E"/>
    <w:rsid w:val="00AC298A"/>
    <w:rsid w:val="00AC34B7"/>
    <w:rsid w:val="00AC57A1"/>
    <w:rsid w:val="00AC75D0"/>
    <w:rsid w:val="00AD0409"/>
    <w:rsid w:val="00AD1340"/>
    <w:rsid w:val="00AD1FDC"/>
    <w:rsid w:val="00AD63FE"/>
    <w:rsid w:val="00AD653C"/>
    <w:rsid w:val="00AD7CCD"/>
    <w:rsid w:val="00AE5042"/>
    <w:rsid w:val="00AE50A6"/>
    <w:rsid w:val="00AE5964"/>
    <w:rsid w:val="00AE5C9D"/>
    <w:rsid w:val="00AE706D"/>
    <w:rsid w:val="00AF0020"/>
    <w:rsid w:val="00AF0598"/>
    <w:rsid w:val="00AF0969"/>
    <w:rsid w:val="00AF312F"/>
    <w:rsid w:val="00B0021C"/>
    <w:rsid w:val="00B04018"/>
    <w:rsid w:val="00B069BF"/>
    <w:rsid w:val="00B071ED"/>
    <w:rsid w:val="00B10C6A"/>
    <w:rsid w:val="00B12D55"/>
    <w:rsid w:val="00B12D9B"/>
    <w:rsid w:val="00B14479"/>
    <w:rsid w:val="00B1589D"/>
    <w:rsid w:val="00B209F9"/>
    <w:rsid w:val="00B21ED1"/>
    <w:rsid w:val="00B22AF4"/>
    <w:rsid w:val="00B26D6B"/>
    <w:rsid w:val="00B272F7"/>
    <w:rsid w:val="00B32C91"/>
    <w:rsid w:val="00B3388F"/>
    <w:rsid w:val="00B33D08"/>
    <w:rsid w:val="00B3744C"/>
    <w:rsid w:val="00B415F4"/>
    <w:rsid w:val="00B4187A"/>
    <w:rsid w:val="00B420D5"/>
    <w:rsid w:val="00B4234B"/>
    <w:rsid w:val="00B45954"/>
    <w:rsid w:val="00B46037"/>
    <w:rsid w:val="00B501F9"/>
    <w:rsid w:val="00B50BD0"/>
    <w:rsid w:val="00B51718"/>
    <w:rsid w:val="00B53FE6"/>
    <w:rsid w:val="00B540E9"/>
    <w:rsid w:val="00B54177"/>
    <w:rsid w:val="00B5518C"/>
    <w:rsid w:val="00B61583"/>
    <w:rsid w:val="00B625B8"/>
    <w:rsid w:val="00B632F0"/>
    <w:rsid w:val="00B64F3F"/>
    <w:rsid w:val="00B64F85"/>
    <w:rsid w:val="00B65778"/>
    <w:rsid w:val="00B669BC"/>
    <w:rsid w:val="00B66AFB"/>
    <w:rsid w:val="00B722A8"/>
    <w:rsid w:val="00B7320A"/>
    <w:rsid w:val="00B75455"/>
    <w:rsid w:val="00B811AA"/>
    <w:rsid w:val="00B8348F"/>
    <w:rsid w:val="00B8470F"/>
    <w:rsid w:val="00B91AD7"/>
    <w:rsid w:val="00B93512"/>
    <w:rsid w:val="00BA1D4F"/>
    <w:rsid w:val="00BA389B"/>
    <w:rsid w:val="00BA5AB3"/>
    <w:rsid w:val="00BA5D44"/>
    <w:rsid w:val="00BA69A8"/>
    <w:rsid w:val="00BB26F4"/>
    <w:rsid w:val="00BB28BD"/>
    <w:rsid w:val="00BB7B51"/>
    <w:rsid w:val="00BC206F"/>
    <w:rsid w:val="00BC35EB"/>
    <w:rsid w:val="00BC5C89"/>
    <w:rsid w:val="00BD05C8"/>
    <w:rsid w:val="00BD1457"/>
    <w:rsid w:val="00BD1592"/>
    <w:rsid w:val="00BD1DF4"/>
    <w:rsid w:val="00BD62E8"/>
    <w:rsid w:val="00BE0400"/>
    <w:rsid w:val="00BE1C4A"/>
    <w:rsid w:val="00BE21B4"/>
    <w:rsid w:val="00BE3497"/>
    <w:rsid w:val="00BE4BCE"/>
    <w:rsid w:val="00BE5B1D"/>
    <w:rsid w:val="00BE6BBF"/>
    <w:rsid w:val="00BF2F0D"/>
    <w:rsid w:val="00BF5BC0"/>
    <w:rsid w:val="00BF6459"/>
    <w:rsid w:val="00BF7BD1"/>
    <w:rsid w:val="00C0178D"/>
    <w:rsid w:val="00C019D3"/>
    <w:rsid w:val="00C04D1C"/>
    <w:rsid w:val="00C10F53"/>
    <w:rsid w:val="00C12CC0"/>
    <w:rsid w:val="00C20E03"/>
    <w:rsid w:val="00C25458"/>
    <w:rsid w:val="00C264B2"/>
    <w:rsid w:val="00C268A2"/>
    <w:rsid w:val="00C27944"/>
    <w:rsid w:val="00C27BF2"/>
    <w:rsid w:val="00C34715"/>
    <w:rsid w:val="00C35EF5"/>
    <w:rsid w:val="00C375FF"/>
    <w:rsid w:val="00C47466"/>
    <w:rsid w:val="00C47C2C"/>
    <w:rsid w:val="00C502DA"/>
    <w:rsid w:val="00C52899"/>
    <w:rsid w:val="00C55986"/>
    <w:rsid w:val="00C57C0D"/>
    <w:rsid w:val="00C60B45"/>
    <w:rsid w:val="00C74D72"/>
    <w:rsid w:val="00C75234"/>
    <w:rsid w:val="00C75B51"/>
    <w:rsid w:val="00C76D8E"/>
    <w:rsid w:val="00C8019A"/>
    <w:rsid w:val="00C84378"/>
    <w:rsid w:val="00C86E8A"/>
    <w:rsid w:val="00C9034A"/>
    <w:rsid w:val="00C90943"/>
    <w:rsid w:val="00C93236"/>
    <w:rsid w:val="00C941C7"/>
    <w:rsid w:val="00C952AB"/>
    <w:rsid w:val="00C96569"/>
    <w:rsid w:val="00C96F63"/>
    <w:rsid w:val="00CA1B8F"/>
    <w:rsid w:val="00CA24BD"/>
    <w:rsid w:val="00CA337B"/>
    <w:rsid w:val="00CA4CAD"/>
    <w:rsid w:val="00CB1DC0"/>
    <w:rsid w:val="00CB5833"/>
    <w:rsid w:val="00CC0F23"/>
    <w:rsid w:val="00CC575A"/>
    <w:rsid w:val="00CD00E0"/>
    <w:rsid w:val="00CD095A"/>
    <w:rsid w:val="00CD149F"/>
    <w:rsid w:val="00CD3866"/>
    <w:rsid w:val="00CD7CF5"/>
    <w:rsid w:val="00CE2395"/>
    <w:rsid w:val="00CE3705"/>
    <w:rsid w:val="00CE3CDF"/>
    <w:rsid w:val="00CE5297"/>
    <w:rsid w:val="00CE6750"/>
    <w:rsid w:val="00CE7952"/>
    <w:rsid w:val="00CF1976"/>
    <w:rsid w:val="00CF1D00"/>
    <w:rsid w:val="00CF2495"/>
    <w:rsid w:val="00CF460B"/>
    <w:rsid w:val="00D0073E"/>
    <w:rsid w:val="00D00DEE"/>
    <w:rsid w:val="00D037B5"/>
    <w:rsid w:val="00D03E8F"/>
    <w:rsid w:val="00D0741E"/>
    <w:rsid w:val="00D118F1"/>
    <w:rsid w:val="00D17659"/>
    <w:rsid w:val="00D22234"/>
    <w:rsid w:val="00D23D7D"/>
    <w:rsid w:val="00D23F29"/>
    <w:rsid w:val="00D30FCC"/>
    <w:rsid w:val="00D31760"/>
    <w:rsid w:val="00D32071"/>
    <w:rsid w:val="00D32CC8"/>
    <w:rsid w:val="00D365A8"/>
    <w:rsid w:val="00D37393"/>
    <w:rsid w:val="00D42F57"/>
    <w:rsid w:val="00D432FA"/>
    <w:rsid w:val="00D4340D"/>
    <w:rsid w:val="00D43931"/>
    <w:rsid w:val="00D45C67"/>
    <w:rsid w:val="00D476B5"/>
    <w:rsid w:val="00D47CDE"/>
    <w:rsid w:val="00D513DF"/>
    <w:rsid w:val="00D56360"/>
    <w:rsid w:val="00D564B5"/>
    <w:rsid w:val="00D614A3"/>
    <w:rsid w:val="00D62F75"/>
    <w:rsid w:val="00D64A18"/>
    <w:rsid w:val="00D67C98"/>
    <w:rsid w:val="00D7274C"/>
    <w:rsid w:val="00D73AB7"/>
    <w:rsid w:val="00D73BCA"/>
    <w:rsid w:val="00D73C59"/>
    <w:rsid w:val="00D74D32"/>
    <w:rsid w:val="00D76B07"/>
    <w:rsid w:val="00D775EA"/>
    <w:rsid w:val="00D8079B"/>
    <w:rsid w:val="00D81852"/>
    <w:rsid w:val="00D8234A"/>
    <w:rsid w:val="00D84241"/>
    <w:rsid w:val="00D84B6E"/>
    <w:rsid w:val="00D862E3"/>
    <w:rsid w:val="00D8744A"/>
    <w:rsid w:val="00D909F9"/>
    <w:rsid w:val="00D919B6"/>
    <w:rsid w:val="00D93FA8"/>
    <w:rsid w:val="00D94AE9"/>
    <w:rsid w:val="00DA0774"/>
    <w:rsid w:val="00DA08A0"/>
    <w:rsid w:val="00DA5EEB"/>
    <w:rsid w:val="00DA69F3"/>
    <w:rsid w:val="00DA708C"/>
    <w:rsid w:val="00DB13CA"/>
    <w:rsid w:val="00DB1A8E"/>
    <w:rsid w:val="00DB20A6"/>
    <w:rsid w:val="00DB232C"/>
    <w:rsid w:val="00DB303E"/>
    <w:rsid w:val="00DB3CF7"/>
    <w:rsid w:val="00DB6B6C"/>
    <w:rsid w:val="00DC2D29"/>
    <w:rsid w:val="00DC39D7"/>
    <w:rsid w:val="00DC7231"/>
    <w:rsid w:val="00DC76B8"/>
    <w:rsid w:val="00DC797C"/>
    <w:rsid w:val="00DD1833"/>
    <w:rsid w:val="00DD4292"/>
    <w:rsid w:val="00DD53C4"/>
    <w:rsid w:val="00DE1168"/>
    <w:rsid w:val="00DE1D72"/>
    <w:rsid w:val="00DE5A47"/>
    <w:rsid w:val="00DF008F"/>
    <w:rsid w:val="00DF1A0C"/>
    <w:rsid w:val="00DF4CA3"/>
    <w:rsid w:val="00DF6A73"/>
    <w:rsid w:val="00DF6B0F"/>
    <w:rsid w:val="00DF78FF"/>
    <w:rsid w:val="00E05496"/>
    <w:rsid w:val="00E127F6"/>
    <w:rsid w:val="00E12C84"/>
    <w:rsid w:val="00E17C81"/>
    <w:rsid w:val="00E27316"/>
    <w:rsid w:val="00E31F5F"/>
    <w:rsid w:val="00E3272F"/>
    <w:rsid w:val="00E32F31"/>
    <w:rsid w:val="00E331D2"/>
    <w:rsid w:val="00E33A64"/>
    <w:rsid w:val="00E34D00"/>
    <w:rsid w:val="00E3558C"/>
    <w:rsid w:val="00E45E7A"/>
    <w:rsid w:val="00E46F3D"/>
    <w:rsid w:val="00E47559"/>
    <w:rsid w:val="00E502E2"/>
    <w:rsid w:val="00E516F3"/>
    <w:rsid w:val="00E53847"/>
    <w:rsid w:val="00E53C1A"/>
    <w:rsid w:val="00E55E8E"/>
    <w:rsid w:val="00E62B44"/>
    <w:rsid w:val="00E630ED"/>
    <w:rsid w:val="00E6513D"/>
    <w:rsid w:val="00E6707B"/>
    <w:rsid w:val="00E716CF"/>
    <w:rsid w:val="00E74324"/>
    <w:rsid w:val="00E75B0D"/>
    <w:rsid w:val="00E8183C"/>
    <w:rsid w:val="00E81934"/>
    <w:rsid w:val="00E85CBC"/>
    <w:rsid w:val="00E87A7C"/>
    <w:rsid w:val="00E9245F"/>
    <w:rsid w:val="00EA005A"/>
    <w:rsid w:val="00EA1B08"/>
    <w:rsid w:val="00EA31B8"/>
    <w:rsid w:val="00EA3A83"/>
    <w:rsid w:val="00EA5A8C"/>
    <w:rsid w:val="00EA5E74"/>
    <w:rsid w:val="00EB006A"/>
    <w:rsid w:val="00EB04EC"/>
    <w:rsid w:val="00EB093B"/>
    <w:rsid w:val="00EB0E06"/>
    <w:rsid w:val="00EB29A9"/>
    <w:rsid w:val="00EB2DDF"/>
    <w:rsid w:val="00EB5C35"/>
    <w:rsid w:val="00EB7C31"/>
    <w:rsid w:val="00EC244C"/>
    <w:rsid w:val="00EC36C9"/>
    <w:rsid w:val="00EC40BB"/>
    <w:rsid w:val="00EC4871"/>
    <w:rsid w:val="00EC5794"/>
    <w:rsid w:val="00ED1DB2"/>
    <w:rsid w:val="00ED27A8"/>
    <w:rsid w:val="00ED2B96"/>
    <w:rsid w:val="00ED41E5"/>
    <w:rsid w:val="00ED74B1"/>
    <w:rsid w:val="00EE14C9"/>
    <w:rsid w:val="00EE221D"/>
    <w:rsid w:val="00EE42CF"/>
    <w:rsid w:val="00EE6970"/>
    <w:rsid w:val="00EE76D2"/>
    <w:rsid w:val="00EF01CE"/>
    <w:rsid w:val="00EF06D8"/>
    <w:rsid w:val="00EF28EF"/>
    <w:rsid w:val="00EF36BE"/>
    <w:rsid w:val="00EF511B"/>
    <w:rsid w:val="00EF5518"/>
    <w:rsid w:val="00EF61EA"/>
    <w:rsid w:val="00EF7CEF"/>
    <w:rsid w:val="00F01639"/>
    <w:rsid w:val="00F04ECC"/>
    <w:rsid w:val="00F04F88"/>
    <w:rsid w:val="00F06A48"/>
    <w:rsid w:val="00F070B4"/>
    <w:rsid w:val="00F10143"/>
    <w:rsid w:val="00F11648"/>
    <w:rsid w:val="00F12804"/>
    <w:rsid w:val="00F1307A"/>
    <w:rsid w:val="00F1389F"/>
    <w:rsid w:val="00F20086"/>
    <w:rsid w:val="00F22D39"/>
    <w:rsid w:val="00F24AB1"/>
    <w:rsid w:val="00F25C0A"/>
    <w:rsid w:val="00F260FC"/>
    <w:rsid w:val="00F273D6"/>
    <w:rsid w:val="00F31CE5"/>
    <w:rsid w:val="00F36552"/>
    <w:rsid w:val="00F367B1"/>
    <w:rsid w:val="00F36D9F"/>
    <w:rsid w:val="00F374D5"/>
    <w:rsid w:val="00F40106"/>
    <w:rsid w:val="00F43F23"/>
    <w:rsid w:val="00F45376"/>
    <w:rsid w:val="00F507B1"/>
    <w:rsid w:val="00F51260"/>
    <w:rsid w:val="00F51902"/>
    <w:rsid w:val="00F60E29"/>
    <w:rsid w:val="00F613BB"/>
    <w:rsid w:val="00F62F83"/>
    <w:rsid w:val="00F6691C"/>
    <w:rsid w:val="00F6782D"/>
    <w:rsid w:val="00F706A3"/>
    <w:rsid w:val="00F732A9"/>
    <w:rsid w:val="00F73581"/>
    <w:rsid w:val="00F7588C"/>
    <w:rsid w:val="00F76327"/>
    <w:rsid w:val="00F76F8B"/>
    <w:rsid w:val="00F87F5D"/>
    <w:rsid w:val="00F91140"/>
    <w:rsid w:val="00F91875"/>
    <w:rsid w:val="00F91D67"/>
    <w:rsid w:val="00F92387"/>
    <w:rsid w:val="00F94CD4"/>
    <w:rsid w:val="00F96C8B"/>
    <w:rsid w:val="00F97807"/>
    <w:rsid w:val="00FA1B21"/>
    <w:rsid w:val="00FA20D0"/>
    <w:rsid w:val="00FA2C41"/>
    <w:rsid w:val="00FA3A2F"/>
    <w:rsid w:val="00FA3C71"/>
    <w:rsid w:val="00FA3C8C"/>
    <w:rsid w:val="00FA7428"/>
    <w:rsid w:val="00FB0392"/>
    <w:rsid w:val="00FB17A0"/>
    <w:rsid w:val="00FB1E15"/>
    <w:rsid w:val="00FB35D1"/>
    <w:rsid w:val="00FB3C34"/>
    <w:rsid w:val="00FB40BC"/>
    <w:rsid w:val="00FB6475"/>
    <w:rsid w:val="00FB7DF4"/>
    <w:rsid w:val="00FC409B"/>
    <w:rsid w:val="00FC4F35"/>
    <w:rsid w:val="00FD06EE"/>
    <w:rsid w:val="00FD1239"/>
    <w:rsid w:val="00FD2E44"/>
    <w:rsid w:val="00FD4C46"/>
    <w:rsid w:val="00FD509C"/>
    <w:rsid w:val="00FD549D"/>
    <w:rsid w:val="00FD6858"/>
    <w:rsid w:val="00FE143C"/>
    <w:rsid w:val="00FE73D1"/>
    <w:rsid w:val="00FF050E"/>
    <w:rsid w:val="00FF2788"/>
    <w:rsid w:val="00FF2EC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8B75"/>
  <w15:chartTrackingRefBased/>
  <w15:docId w15:val="{EA574359-2A1B-432D-A292-0569C47E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08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D75FE"/>
    <w:pPr>
      <w:keepNext/>
      <w:ind w:firstLine="851"/>
      <w:jc w:val="right"/>
      <w:outlineLvl w:val="0"/>
    </w:pPr>
    <w:rPr>
      <w:rFonts w:ascii="UVnTime" w:hAnsi="UVnTime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D75FE"/>
    <w:pPr>
      <w:keepNext/>
      <w:jc w:val="center"/>
      <w:outlineLvl w:val="1"/>
    </w:pPr>
    <w:rPr>
      <w:rFonts w:ascii="Times New Roman" w:hAnsi="Times New Roman"/>
      <w:b/>
      <w:bCs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75FE"/>
    <w:rPr>
      <w:rFonts w:ascii="UVnTime" w:eastAsia="Times New Roman" w:hAnsi="UVnTime" w:cs="Times New Roman"/>
      <w:b/>
      <w:sz w:val="28"/>
      <w:szCs w:val="20"/>
    </w:rPr>
  </w:style>
  <w:style w:type="character" w:customStyle="1" w:styleId="Heading2Char">
    <w:name w:val="Heading 2 Char"/>
    <w:link w:val="Heading2"/>
    <w:semiHidden/>
    <w:rsid w:val="005D75F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unhideWhenUsed/>
    <w:rsid w:val="005D75FE"/>
    <w:pPr>
      <w:ind w:left="993" w:firstLine="708"/>
      <w:jc w:val="both"/>
    </w:pPr>
    <w:rPr>
      <w:rFonts w:ascii="UVnTime" w:hAnsi="UVnTime"/>
      <w:sz w:val="28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5D75FE"/>
    <w:rPr>
      <w:rFonts w:ascii="UVnTime" w:eastAsia="Times New Roman" w:hAnsi="U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D75F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D75FE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5F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D75FE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EE69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6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66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bc">
    <w:name w:val="abc"/>
    <w:basedOn w:val="Normal"/>
    <w:rsid w:val="00F12804"/>
    <w:rPr>
      <w:rFonts w:ascii=".VnTime" w:hAnsi=".VnTime"/>
      <w:sz w:val="28"/>
      <w:szCs w:val="20"/>
    </w:rPr>
  </w:style>
  <w:style w:type="paragraph" w:styleId="BodyTextIndent3">
    <w:name w:val="Body Text Indent 3"/>
    <w:basedOn w:val="Normal"/>
    <w:link w:val="BodyTextIndent3Char"/>
    <w:unhideWhenUsed/>
    <w:rsid w:val="00E9245F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9245F"/>
    <w:rPr>
      <w:rFonts w:ascii="VNI-Times" w:eastAsia="Times New Roman" w:hAnsi="VNI-Times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9245F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9245F"/>
    <w:rPr>
      <w:rFonts w:ascii="VNI-Times" w:eastAsia="Times New Roman" w:hAnsi="VNI-Times"/>
      <w:sz w:val="24"/>
      <w:szCs w:val="24"/>
    </w:rPr>
  </w:style>
  <w:style w:type="character" w:customStyle="1" w:styleId="BodyTextChar1">
    <w:name w:val="Body Text Char1"/>
    <w:rsid w:val="00E9245F"/>
    <w:rPr>
      <w:kern w:val="28"/>
      <w:sz w:val="26"/>
    </w:rPr>
  </w:style>
  <w:style w:type="paragraph" w:styleId="NormalWeb">
    <w:name w:val="Normal (Web)"/>
    <w:aliases w:val=" Char Char Char"/>
    <w:basedOn w:val="Normal"/>
    <w:rsid w:val="00230D01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4AB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4AB1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http://gostep.info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subject/>
  <dc:creator>USER</dc:creator>
  <cp:keywords/>
  <cp:lastModifiedBy>PC</cp:lastModifiedBy>
  <cp:revision>10</cp:revision>
  <cp:lastPrinted>2023-10-27T09:33:00Z</cp:lastPrinted>
  <dcterms:created xsi:type="dcterms:W3CDTF">2025-07-23T10:35:00Z</dcterms:created>
  <dcterms:modified xsi:type="dcterms:W3CDTF">2025-07-28T08:02:00Z</dcterms:modified>
</cp:coreProperties>
</file>